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黑体" w:hAnsi="黑体" w:eastAsia="黑体"/>
          <w:b/>
          <w:bCs/>
          <w:sz w:val="72"/>
          <w:szCs w:val="72"/>
        </w:rPr>
        <w:t>齐鲁工业大学</w:t>
      </w: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研究生管理系统用户手册</w:t>
      </w:r>
    </w:p>
    <w:p>
      <w:pPr>
        <w:pStyle w:val="3"/>
        <w:numPr>
          <w:ilvl w:val="1"/>
          <w:numId w:val="0"/>
        </w:numPr>
        <w:ind w:leftChars="0" w:right="0" w:rightChars="0"/>
        <w:jc w:val="center"/>
        <w:rPr>
          <w:rFonts w:hint="default" w:ascii="黑体" w:hAnsi="黑体" w:eastAsia="黑体" w:cstheme="minorBidi"/>
          <w:b/>
          <w:bCs/>
          <w:i w:val="0"/>
          <w:color w:val="000000" w:themeColor="text1"/>
          <w:kern w:val="2"/>
          <w:sz w:val="72"/>
          <w:szCs w:val="7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theme="minorBidi"/>
          <w:b/>
          <w:bCs/>
          <w:i w:val="0"/>
          <w:color w:val="000000" w:themeColor="text1"/>
          <w:kern w:val="2"/>
          <w:sz w:val="72"/>
          <w:szCs w:val="72"/>
          <w:lang w:val="en-US" w:eastAsia="zh-CN" w:bidi="ar-SA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黑体" w:hAnsi="黑体" w:cstheme="minorBidi"/>
          <w:b/>
          <w:bCs/>
          <w:i w:val="0"/>
          <w:color w:val="000000" w:themeColor="text1"/>
          <w:kern w:val="2"/>
          <w:sz w:val="72"/>
          <w:szCs w:val="72"/>
          <w:lang w:val="en-US" w:eastAsia="zh-CN" w:bidi="ar-SA"/>
          <w14:textFill>
            <w14:solidFill>
              <w14:schemeClr w14:val="tx1"/>
            </w14:solidFill>
          </w14:textFill>
        </w:rPr>
        <w:t>中期考核</w:t>
      </w:r>
    </w:p>
    <w:p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52"/>
          <w:szCs w:val="52"/>
          <w:lang w:eastAsia="zh-CN"/>
        </w:rPr>
      </w:pPr>
    </w:p>
    <w:bookmarkEnd w:id="0"/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  <w:bookmarkStart w:id="35" w:name="_GoBack"/>
      <w:bookmarkEnd w:id="35"/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drawing>
          <wp:inline distT="0" distB="0" distL="0" distR="0">
            <wp:extent cx="1181100" cy="1313815"/>
            <wp:effectExtent l="0" t="0" r="7620" b="0"/>
            <wp:docPr id="73" name="图片 73" descr="蓝色的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蓝色的标志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394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2021年9月15</w:t>
      </w:r>
      <w:r>
        <w:rPr>
          <w:rFonts w:hint="eastAsia" w:eastAsia="黑体" w:cs="Times New Roman"/>
          <w:sz w:val="36"/>
          <w:szCs w:val="36"/>
        </w:rPr>
        <w:t>日</w:t>
      </w:r>
      <w:r>
        <w:rPr>
          <w:rFonts w:eastAsia="黑体" w:cs="Times New Roman"/>
          <w:sz w:val="36"/>
          <w:szCs w:val="36"/>
        </w:rPr>
        <w:br w:type="page"/>
      </w:r>
    </w:p>
    <w:p>
      <w:pPr>
        <w:spacing w:before="3120" w:beforeLines="1000"/>
        <w:jc w:val="right"/>
        <w:rPr>
          <w:rFonts w:ascii="仿宋" w:hAnsi="仿宋"/>
          <w:color w:val="000000"/>
          <w:sz w:val="32"/>
          <w:szCs w:val="32"/>
        </w:rPr>
      </w:pPr>
    </w:p>
    <w:p>
      <w:pPr>
        <w:pStyle w:val="2"/>
      </w:pPr>
      <w:bookmarkStart w:id="1" w:name="_Toc13291"/>
      <w:bookmarkStart w:id="2" w:name="_Toc66954544"/>
      <w:bookmarkStart w:id="3" w:name="_Toc79654843"/>
      <w:bookmarkStart w:id="4" w:name="_Toc71817193"/>
      <w:r>
        <w:rPr>
          <w:rFonts w:hint="eastAsia"/>
        </w:rPr>
        <w:t>登录</w:t>
      </w:r>
      <w:bookmarkEnd w:id="1"/>
      <w:bookmarkEnd w:id="2"/>
      <w:bookmarkEnd w:id="3"/>
      <w:bookmarkEnd w:id="4"/>
    </w:p>
    <w:p>
      <w:pPr>
        <w:pStyle w:val="3"/>
        <w:spacing w:after="240"/>
      </w:pPr>
      <w:bookmarkStart w:id="5" w:name="_Toc66954545"/>
      <w:bookmarkStart w:id="6" w:name="_Toc12449"/>
      <w:bookmarkStart w:id="7" w:name="_Toc71817194"/>
      <w:bookmarkStart w:id="8" w:name="_Toc79654844"/>
      <w:r>
        <w:rPr>
          <w:rFonts w:hint="eastAsia"/>
        </w:rPr>
        <w:t>访问方式</w:t>
      </w:r>
      <w:bookmarkEnd w:id="5"/>
      <w:bookmarkEnd w:id="6"/>
      <w:bookmarkEnd w:id="7"/>
      <w:bookmarkEnd w:id="8"/>
    </w:p>
    <w:p>
      <w:pPr>
        <w:pStyle w:val="16"/>
        <w:numPr>
          <w:ilvl w:val="0"/>
          <w:numId w:val="2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推荐</w:t>
      </w:r>
      <w:r>
        <w:rPr>
          <w:rFonts w:ascii="仿宋" w:hAnsi="仿宋"/>
        </w:rPr>
        <w:t>用Chrome浏览器和360安全浏览器（极速模式）浏览本站以获取最佳体验效果。</w:t>
      </w:r>
    </w:p>
    <w:p>
      <w:pPr>
        <w:pStyle w:val="16"/>
        <w:numPr>
          <w:ilvl w:val="0"/>
          <w:numId w:val="2"/>
        </w:numPr>
        <w:snapToGrid/>
        <w:ind w:firstLineChars="0"/>
        <w:rPr>
          <w:rFonts w:ascii="仿宋" w:hAnsi="仿宋" w:cs="Calibri"/>
        </w:rPr>
      </w:pPr>
      <w:r>
        <w:rPr>
          <w:rFonts w:hint="eastAsia" w:ascii="仿宋" w:hAnsi="仿宋" w:cs="Calibri"/>
        </w:rPr>
        <w:t>3</w:t>
      </w:r>
      <w:r>
        <w:rPr>
          <w:rFonts w:ascii="仿宋" w:hAnsi="仿宋" w:cs="Calibri"/>
        </w:rPr>
        <w:t>60安全浏览器切换成极速模式的方</w:t>
      </w:r>
      <w:r>
        <w:rPr>
          <w:rFonts w:hint="eastAsia" w:ascii="仿宋" w:hAnsi="仿宋" w:cs="Calibri"/>
        </w:rPr>
        <w:t>法如下图所示：</w:t>
      </w:r>
    </w:p>
    <w:p>
      <w:pPr>
        <w:pStyle w:val="17"/>
        <w:rPr>
          <w:rFonts w:ascii="Calibri" w:hAnsi="Calibri" w:cs="Calibri"/>
          <w:sz w:val="22"/>
          <w:szCs w:val="22"/>
        </w:rPr>
      </w:pPr>
      <w:r>
        <w:drawing>
          <wp:inline distT="0" distB="0" distL="0" distR="0">
            <wp:extent cx="5291455" cy="1405255"/>
            <wp:effectExtent l="9525" t="9525" r="17780" b="17780"/>
            <wp:docPr id="7" name="图片 7" descr="文本,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背景图案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40588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cs="Calibri"/>
        </w:rPr>
      </w:pPr>
      <w:r>
        <w:rPr>
          <w:rFonts w:ascii="仿宋" w:hAnsi="仿宋" w:cs="Calibri"/>
        </w:rPr>
        <w:t>Chrome浏览器</w:t>
      </w:r>
      <w:r>
        <w:rPr>
          <w:rFonts w:hint="eastAsia" w:ascii="仿宋" w:hAnsi="仿宋" w:cs="Calibri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5"/>
          <w:rFonts w:ascii="仿宋" w:hAnsi="仿宋"/>
        </w:rPr>
        <w:t>https://www.google.cn/intl/zh-CN/chrome/</w:t>
      </w:r>
      <w:r>
        <w:rPr>
          <w:rStyle w:val="15"/>
          <w:rFonts w:ascii="仿宋" w:hAnsi="仿宋"/>
        </w:rPr>
        <w:fldChar w:fldCharType="end"/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cs="Calibri"/>
        </w:rPr>
      </w:pPr>
      <w:r>
        <w:rPr>
          <w:rFonts w:hint="eastAsia" w:ascii="仿宋" w:hAnsi="仿宋" w:cs="Calibri"/>
        </w:rPr>
        <w:t>3</w:t>
      </w:r>
      <w:r>
        <w:rPr>
          <w:rFonts w:ascii="仿宋" w:hAnsi="仿宋" w:cs="Calibri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Style w:val="15"/>
          <w:rFonts w:ascii="仿宋" w:hAnsi="仿宋"/>
        </w:rPr>
        <w:t>https://browser.360.cn/se/</w:t>
      </w:r>
      <w:r>
        <w:rPr>
          <w:rStyle w:val="15"/>
          <w:rFonts w:ascii="仿宋" w:hAnsi="仿宋"/>
        </w:rPr>
        <w:fldChar w:fldCharType="end"/>
      </w:r>
    </w:p>
    <w:p>
      <w:pPr>
        <w:widowControl/>
        <w:spacing w:line="240" w:lineRule="auto"/>
        <w:jc w:val="left"/>
        <w:rPr>
          <w:rFonts w:eastAsia="黑体"/>
          <w:b/>
          <w:bCs/>
          <w:sz w:val="28"/>
          <w:szCs w:val="32"/>
        </w:rPr>
      </w:pPr>
      <w:r>
        <w:br w:type="page"/>
      </w:r>
    </w:p>
    <w:p>
      <w:pPr>
        <w:pStyle w:val="3"/>
        <w:spacing w:after="240"/>
      </w:pPr>
      <w:bookmarkStart w:id="9" w:name="_Toc71817195"/>
      <w:bookmarkStart w:id="10" w:name="_Toc79654845"/>
      <w:bookmarkStart w:id="11" w:name="_Toc71816748"/>
      <w:bookmarkStart w:id="12" w:name="_Toc66954546"/>
      <w:bookmarkStart w:id="13" w:name="_Toc12164"/>
      <w:r>
        <w:rPr>
          <w:rFonts w:hint="eastAsia"/>
        </w:rPr>
        <w:t>登录系统</w:t>
      </w:r>
      <w:bookmarkEnd w:id="9"/>
      <w:bookmarkEnd w:id="10"/>
      <w:bookmarkEnd w:id="11"/>
      <w:bookmarkEnd w:id="12"/>
      <w:bookmarkEnd w:id="13"/>
    </w:p>
    <w:p>
      <w:pPr>
        <w:pStyle w:val="5"/>
      </w:pPr>
      <w:bookmarkStart w:id="14" w:name="_Toc8186"/>
      <w:bookmarkStart w:id="15" w:name="_Toc71816749"/>
      <w:bookmarkStart w:id="16" w:name="_Toc71817196"/>
      <w:bookmarkStart w:id="17" w:name="_Toc79654846"/>
      <w:r>
        <w:rPr>
          <w:rFonts w:hint="eastAsia"/>
        </w:rPr>
        <w:t>学生登录步骤</w:t>
      </w:r>
      <w:bookmarkEnd w:id="14"/>
      <w:bookmarkEnd w:id="15"/>
      <w:bookmarkEnd w:id="16"/>
      <w:bookmarkEnd w:id="17"/>
    </w:p>
    <w:p>
      <w:pPr>
        <w:pStyle w:val="16"/>
        <w:numPr>
          <w:ilvl w:val="0"/>
          <w:numId w:val="3"/>
        </w:numPr>
        <w:snapToGrid/>
        <w:ind w:firstLineChars="0"/>
        <w:rPr>
          <w:rFonts w:ascii="仿宋" w:hAnsi="仿宋"/>
        </w:rPr>
      </w:pPr>
      <w:r>
        <w:rPr>
          <w:rFonts w:hint="eastAsia" w:ascii="仿宋" w:hAnsi="仿宋"/>
        </w:rPr>
        <w:t>登录地址为</w:t>
      </w:r>
      <w:r>
        <w:rPr>
          <w:rFonts w:ascii="仿宋" w:hAnsi="仿宋"/>
        </w:rPr>
        <w:t>http://yjsgl.qlu.edu.cn/gms/</w:t>
      </w:r>
      <w:r>
        <w:rPr>
          <w:rFonts w:hint="eastAsia" w:ascii="仿宋" w:hAnsi="仿宋"/>
        </w:rPr>
        <w:t>，学生首次登录时，用户名为学号，初始密码为身份证后6位；</w:t>
      </w:r>
    </w:p>
    <w:p>
      <w:pPr>
        <w:pStyle w:val="5"/>
      </w:pPr>
      <w:bookmarkStart w:id="18" w:name="_Toc71816750"/>
      <w:bookmarkStart w:id="19" w:name="_Toc79654847"/>
      <w:bookmarkStart w:id="20" w:name="_Toc71817197"/>
      <w:bookmarkStart w:id="21" w:name="_Toc25254"/>
      <w:r>
        <w:rPr>
          <w:rFonts w:hint="eastAsia"/>
        </w:rPr>
        <w:t>教职工登录步骤</w:t>
      </w:r>
      <w:bookmarkEnd w:id="18"/>
      <w:bookmarkEnd w:id="19"/>
      <w:bookmarkEnd w:id="20"/>
      <w:bookmarkEnd w:id="21"/>
    </w:p>
    <w:p>
      <w:pPr>
        <w:pStyle w:val="16"/>
        <w:numPr>
          <w:ilvl w:val="0"/>
          <w:numId w:val="4"/>
        </w:numPr>
        <w:snapToGrid/>
        <w:ind w:firstLineChars="0"/>
        <w:rPr>
          <w:rFonts w:ascii="仿宋" w:hAnsi="仿宋"/>
        </w:rPr>
      </w:pPr>
      <w:r>
        <w:rPr>
          <w:rFonts w:hint="eastAsia" w:ascii="仿宋" w:hAnsi="仿宋"/>
        </w:rPr>
        <w:t>登录地址为</w:t>
      </w:r>
      <w:r>
        <w:rPr>
          <w:rFonts w:ascii="仿宋" w:hAnsi="仿宋"/>
        </w:rPr>
        <w:t>http://yjsgl.qlu.edu.cn/gms/</w:t>
      </w:r>
      <w:r>
        <w:rPr>
          <w:rFonts w:hint="eastAsia" w:ascii="仿宋" w:hAnsi="仿宋"/>
        </w:rPr>
        <w:t>，教职工首次登录时，用户名为工号，初始密码为工号后6位；</w:t>
      </w:r>
    </w:p>
    <w:p>
      <w:pPr>
        <w:rPr>
          <w:lang w:val="en-GB"/>
        </w:rPr>
      </w:pPr>
      <w:r>
        <w:drawing>
          <wp:inline distT="0" distB="0" distL="0" distR="0">
            <wp:extent cx="5759450" cy="2625090"/>
            <wp:effectExtent l="0" t="0" r="1270" b="1143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登录系统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3979"/>
      <w:bookmarkStart w:id="23" w:name="_Toc9816637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中期考核管理</w:t>
      </w:r>
      <w:bookmarkEnd w:id="22"/>
    </w:p>
    <w:p>
      <w:pPr>
        <w:pStyle w:val="5"/>
        <w:rPr>
          <w:lang w:val="en-GB"/>
        </w:rPr>
      </w:pPr>
      <w:bookmarkStart w:id="24" w:name="_Toc31923"/>
      <w:r>
        <w:rPr>
          <w:rFonts w:hint="eastAsia"/>
          <w:lang w:val="en-US" w:eastAsia="zh-CN"/>
        </w:rPr>
        <w:t>中期考核流程图</w:t>
      </w:r>
      <w:bookmarkEnd w:id="24"/>
    </w:p>
    <w:p>
      <w:pPr>
        <w:rPr>
          <w:lang w:val="en-GB"/>
        </w:rPr>
      </w:pPr>
      <w:r>
        <w:rPr>
          <w:lang w:val="en-GB"/>
        </w:rPr>
        <w:drawing>
          <wp:inline distT="0" distB="0" distL="114300" distR="114300">
            <wp:extent cx="5637530" cy="6434455"/>
            <wp:effectExtent l="9525" t="9525" r="22225" b="17780"/>
            <wp:docPr id="644" name="图片 644" descr="齐鲁工业-中期-流程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44" descr="齐鲁工业-中期-流程图 "/>
                    <pic:cNvPicPr>
                      <a:picLocks noChangeAspect="1"/>
                    </pic:cNvPicPr>
                  </pic:nvPicPr>
                  <pic:blipFill>
                    <a:blip r:embed="rId11"/>
                    <a:srcRect l="46524" t="28080" r="21468" b="1340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64344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5"/>
        <w:rPr>
          <w:lang w:val="en-GB"/>
        </w:rPr>
      </w:pPr>
      <w:bookmarkStart w:id="25" w:name="_Toc13662"/>
      <w:r>
        <w:rPr>
          <w:rFonts w:hint="eastAsia"/>
          <w:lang w:val="en-GB"/>
        </w:rPr>
        <w:t>维护中期考核申请时间（研究生处管理员）</w:t>
      </w:r>
      <w:bookmarkEnd w:id="25"/>
    </w:p>
    <w:p>
      <w:pPr>
        <w:ind w:firstLine="420"/>
      </w:pPr>
      <w:r>
        <w:rPr>
          <w:rFonts w:hint="eastAsia"/>
        </w:rPr>
        <w:t>功能位置：【学位管理】→【中期考核管理】→【维护中期考核申请时间】。</w:t>
      </w:r>
    </w:p>
    <w:p>
      <w:r>
        <w:drawing>
          <wp:inline distT="0" distB="0" distL="0" distR="0">
            <wp:extent cx="5756910" cy="1940560"/>
            <wp:effectExtent l="9525" t="9525" r="9525" b="15875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977" cy="1946966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5"/>
        </w:numPr>
        <w:snapToGrid/>
        <w:ind w:firstLineChars="0"/>
        <w:rPr>
          <w:rFonts w:cstheme="minorBidi"/>
          <w:szCs w:val="22"/>
        </w:rPr>
      </w:pPr>
      <w:r>
        <w:rPr>
          <w:rFonts w:hint="eastAsia" w:cstheme="minorBidi"/>
          <w:szCs w:val="22"/>
        </w:rPr>
        <w:t>点击【新增】，维护年级、院系、学科、培养层次、学制、开始时间、结束时间，不做设置条件表示适用所有学生。</w:t>
      </w:r>
    </w:p>
    <w:p>
      <w:pPr>
        <w:rPr>
          <w:lang w:val="en-GB"/>
        </w:rPr>
      </w:pPr>
      <w:r>
        <w:drawing>
          <wp:inline distT="0" distB="0" distL="0" distR="0">
            <wp:extent cx="5687060" cy="4248150"/>
            <wp:effectExtent l="9525" t="9525" r="18415" b="9525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1952" cy="425887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新增中期考核申请提交时间</w:t>
      </w:r>
    </w:p>
    <w:p>
      <w:pPr>
        <w:pStyle w:val="16"/>
        <w:numPr>
          <w:ilvl w:val="0"/>
          <w:numId w:val="5"/>
        </w:numPr>
        <w:snapToGrid/>
        <w:ind w:firstLineChars="0"/>
        <w:rPr>
          <w:rFonts w:cstheme="minorBidi"/>
          <w:szCs w:val="22"/>
        </w:rPr>
      </w:pPr>
      <w:r>
        <w:rPr>
          <w:rFonts w:hint="eastAsia" w:cstheme="minorBidi"/>
          <w:szCs w:val="22"/>
        </w:rPr>
        <w:t>点击【保存】，系统支持修改、删除。</w:t>
      </w:r>
    </w:p>
    <w:p>
      <w:r>
        <w:drawing>
          <wp:inline distT="0" distB="0" distL="0" distR="0">
            <wp:extent cx="5759450" cy="1459865"/>
            <wp:effectExtent l="9525" t="9525" r="22225" b="24130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986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修改、删除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26" w:name="_Toc31593"/>
      <w:r>
        <w:rPr>
          <w:rFonts w:hint="eastAsia"/>
          <w:lang w:val="en-GB"/>
        </w:rPr>
        <w:t>申请中期考核（学生）</w:t>
      </w:r>
      <w:bookmarkEnd w:id="26"/>
    </w:p>
    <w:p>
      <w:pPr>
        <w:ind w:firstLine="420"/>
      </w:pPr>
      <w:r>
        <w:rPr>
          <w:rFonts w:hint="eastAsia"/>
        </w:rPr>
        <w:t>功能位置：【学位管理】→【中期考核管理】→【申请中期考核】。</w:t>
      </w:r>
    </w:p>
    <w:p>
      <w:r>
        <w:drawing>
          <wp:inline distT="0" distB="0" distL="0" distR="0">
            <wp:extent cx="5759450" cy="3679190"/>
            <wp:effectExtent l="9525" t="9525" r="22225" b="14605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919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6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系统支持学生维护自我总结，点击提交，提交后由导师进行审核。</w:t>
      </w:r>
    </w:p>
    <w:p>
      <w:pPr>
        <w:rPr>
          <w:lang w:val="en-GB"/>
        </w:rPr>
      </w:pPr>
      <w:r>
        <w:drawing>
          <wp:inline distT="0" distB="0" distL="0" distR="0">
            <wp:extent cx="5759450" cy="1978660"/>
            <wp:effectExtent l="9525" t="9525" r="22225" b="23495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866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自我总结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27" w:name="_Toc18387"/>
      <w:r>
        <w:rPr>
          <w:rFonts w:hint="eastAsia"/>
          <w:lang w:val="en-GB"/>
        </w:rPr>
        <w:t>审核中期考核申请（导师）</w:t>
      </w:r>
      <w:bookmarkEnd w:id="27"/>
    </w:p>
    <w:p>
      <w:pPr>
        <w:ind w:firstLine="420"/>
      </w:pPr>
      <w:r>
        <w:rPr>
          <w:rFonts w:hint="eastAsia"/>
        </w:rPr>
        <w:t>功能位置：【学位管理】→【中期考核管理】→【审核中期考核申请】。</w:t>
      </w:r>
    </w:p>
    <w:p>
      <w:r>
        <w:drawing>
          <wp:inline distT="0" distB="0" distL="0" distR="0">
            <wp:extent cx="5759450" cy="1388745"/>
            <wp:effectExtent l="9525" t="9525" r="22225" b="1905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874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7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点击【审核】，支持查看学生申请信息、自我总结，审核通过后需维护审核意见由学生维护评审结果，审核不通过需维护审核意见，退回至学生，修改后可重新提交。</w:t>
      </w:r>
    </w:p>
    <w:p>
      <w:pPr>
        <w:rPr>
          <w:lang w:val="en-GB"/>
        </w:rPr>
      </w:pPr>
      <w:r>
        <w:drawing>
          <wp:inline distT="0" distB="0" distL="0" distR="0">
            <wp:extent cx="5757545" cy="3502025"/>
            <wp:effectExtent l="9525" t="9525" r="24130" b="2413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0030" cy="350983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审核中期考核申请</w:t>
      </w:r>
    </w:p>
    <w:p>
      <w:pPr>
        <w:rPr>
          <w:lang w:val="en-GB"/>
        </w:rPr>
      </w:pPr>
      <w:r>
        <w:drawing>
          <wp:inline distT="0" distB="0" distL="0" distR="0">
            <wp:extent cx="5709920" cy="1405890"/>
            <wp:effectExtent l="9525" t="9525" r="10795" b="17145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836" cy="14531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审核意见</w:t>
      </w:r>
    </w:p>
    <w:p>
      <w:pPr>
        <w:pStyle w:val="5"/>
        <w:rPr>
          <w:lang w:val="en-GB"/>
        </w:rPr>
      </w:pPr>
      <w:bookmarkStart w:id="28" w:name="_Toc31456"/>
      <w:r>
        <w:rPr>
          <w:rFonts w:hint="eastAsia"/>
          <w:lang w:val="en-GB"/>
        </w:rPr>
        <w:t>维护评审结果（学生）</w:t>
      </w:r>
      <w:bookmarkEnd w:id="28"/>
    </w:p>
    <w:p>
      <w:pPr>
        <w:ind w:firstLine="420"/>
      </w:pPr>
      <w:r>
        <w:rPr>
          <w:rFonts w:hint="eastAsia"/>
        </w:rPr>
        <w:t>功能位置：【学位管理】→【中期考核管理】→【维护评审结果】。</w:t>
      </w:r>
    </w:p>
    <w:p>
      <w:r>
        <w:drawing>
          <wp:inline distT="0" distB="0" distL="0" distR="0">
            <wp:extent cx="5759450" cy="4768215"/>
            <wp:effectExtent l="9525" t="9525" r="22225" b="2286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682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8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点击评审专家组成员【新增】，维护专家组成员姓名、成员类型、职称、所在单位、导师类别，专机组成员需保证每种成员类型至少维护一名老师，维护完成后支持修改、删除。</w:t>
      </w:r>
    </w:p>
    <w:p>
      <w:pPr>
        <w:rPr>
          <w:lang w:val="en-GB"/>
        </w:rPr>
      </w:pPr>
      <w:r>
        <w:drawing>
          <wp:inline distT="0" distB="0" distL="0" distR="0">
            <wp:extent cx="5759450" cy="1363980"/>
            <wp:effectExtent l="9525" t="9525" r="22225" b="13335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7784" cy="137098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评审专家组成员</w:t>
      </w:r>
    </w:p>
    <w:p>
      <w:pPr>
        <w:pStyle w:val="16"/>
        <w:numPr>
          <w:ilvl w:val="0"/>
          <w:numId w:val="8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系统支持学生维护中期考核结果、评议时间、评议意见、评议意见表、中期考核表，上传后支持预览、下载、删除，提交后由院系进行审核。</w:t>
      </w:r>
    </w:p>
    <w:p>
      <w:pPr>
        <w:rPr>
          <w:lang w:val="en-GB"/>
        </w:rPr>
      </w:pPr>
      <w:r>
        <w:drawing>
          <wp:inline distT="0" distB="0" distL="0" distR="0">
            <wp:extent cx="5759450" cy="2886710"/>
            <wp:effectExtent l="9525" t="9525" r="22225" b="14605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67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维护中期考核结果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29" w:name="_Toc32008"/>
      <w:r>
        <w:rPr>
          <w:rFonts w:hint="eastAsia"/>
          <w:lang w:val="en-GB"/>
        </w:rPr>
        <w:t>审核中期考核结果（秘书）</w:t>
      </w:r>
      <w:bookmarkEnd w:id="29"/>
    </w:p>
    <w:p>
      <w:pPr>
        <w:ind w:firstLine="420"/>
      </w:pPr>
      <w:r>
        <w:rPr>
          <w:rFonts w:hint="eastAsia"/>
        </w:rPr>
        <w:t>功能位置：【学位管理】→【中期考核管理】→【审核中期考核结果】。</w:t>
      </w:r>
    </w:p>
    <w:p>
      <w:r>
        <w:drawing>
          <wp:inline distT="0" distB="0" distL="0" distR="0">
            <wp:extent cx="5759450" cy="1282700"/>
            <wp:effectExtent l="9525" t="9525" r="22225" b="18415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827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9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系统支持批量审核通过、批量审核不通过开题结果。</w:t>
      </w:r>
    </w:p>
    <w:p>
      <w:pPr>
        <w:rPr>
          <w:lang w:val="en-GB"/>
        </w:rPr>
      </w:pPr>
      <w:r>
        <w:drawing>
          <wp:inline distT="0" distB="0" distL="0" distR="0">
            <wp:extent cx="5759450" cy="665480"/>
            <wp:effectExtent l="9525" t="9525" r="22225" b="10795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/>
                    </pic:cNvPicPr>
                  </pic:nvPicPr>
                  <pic:blipFill>
                    <a:blip r:embed="rId24"/>
                    <a:srcRect t="54430"/>
                    <a:stretch>
                      <a:fillRect/>
                    </a:stretch>
                  </pic:blipFill>
                  <pic:spPr>
                    <a:xfrm>
                      <a:off x="0" y="0"/>
                      <a:ext cx="5771965" cy="6670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批量审核通过、批量审核不通过</w:t>
      </w:r>
    </w:p>
    <w:p>
      <w:pPr>
        <w:pStyle w:val="16"/>
        <w:numPr>
          <w:ilvl w:val="0"/>
          <w:numId w:val="9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系统支持查看学生信息、申请信息、评审专家组成员、评议结果、预览、下载评议意见表、中期考核表。审核不通过维护审核意见退回至学生，修改后可重新提交，审核通过维护审核意见由研究生院进行审核。</w:t>
      </w:r>
    </w:p>
    <w:p>
      <w:pPr>
        <w:rPr>
          <w:lang w:val="en-GB"/>
        </w:rPr>
      </w:pPr>
      <w:r>
        <w:drawing>
          <wp:inline distT="0" distB="0" distL="0" distR="0">
            <wp:extent cx="5759450" cy="3756025"/>
            <wp:effectExtent l="9525" t="9525" r="22225" b="13970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560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审核中期考核结果</w:t>
      </w:r>
    </w:p>
    <w:p>
      <w:pPr>
        <w:rPr>
          <w:lang w:val="en-GB"/>
        </w:rPr>
      </w:pPr>
      <w:r>
        <w:drawing>
          <wp:inline distT="0" distB="0" distL="0" distR="0">
            <wp:extent cx="5759450" cy="3562985"/>
            <wp:effectExtent l="9525" t="9525" r="22225" b="2413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29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审核评议结果</w:t>
      </w:r>
    </w:p>
    <w:p>
      <w:pPr>
        <w:rPr>
          <w:lang w:val="en-GB"/>
        </w:rPr>
      </w:pPr>
      <w:r>
        <w:drawing>
          <wp:inline distT="0" distB="0" distL="0" distR="0">
            <wp:extent cx="5786120" cy="1701800"/>
            <wp:effectExtent l="9525" t="9525" r="10795" b="10795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1784" cy="17065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维护审核意见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0" w:name="_Toc14359"/>
      <w:r>
        <w:rPr>
          <w:rFonts w:hint="eastAsia"/>
          <w:lang w:val="en-GB"/>
        </w:rPr>
        <w:t>审核中期考核结果（研究生处管理员）</w:t>
      </w:r>
      <w:bookmarkEnd w:id="30"/>
    </w:p>
    <w:p>
      <w:pPr>
        <w:ind w:firstLine="420"/>
      </w:pPr>
      <w:r>
        <w:rPr>
          <w:rFonts w:hint="eastAsia"/>
        </w:rPr>
        <w:t>功能位置：【学位管理】→【中期考核管理】→【审核中期考核结果】。</w:t>
      </w:r>
    </w:p>
    <w:p>
      <w:r>
        <w:drawing>
          <wp:inline distT="0" distB="0" distL="0" distR="0">
            <wp:extent cx="5759450" cy="1666240"/>
            <wp:effectExtent l="9525" t="9525" r="22225" b="15875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62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0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系统支持批量审核通过、批量审核不通过开题结果。</w:t>
      </w:r>
    </w:p>
    <w:p>
      <w:pPr>
        <w:rPr>
          <w:lang w:val="en-GB"/>
        </w:rPr>
      </w:pPr>
      <w:r>
        <w:drawing>
          <wp:inline distT="0" distB="0" distL="0" distR="0">
            <wp:extent cx="5759450" cy="665480"/>
            <wp:effectExtent l="9525" t="9525" r="22225" b="10795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/>
                    <pic:cNvPicPr>
                      <a:picLocks noChangeAspect="1"/>
                    </pic:cNvPicPr>
                  </pic:nvPicPr>
                  <pic:blipFill>
                    <a:blip r:embed="rId24"/>
                    <a:srcRect t="54430"/>
                    <a:stretch>
                      <a:fillRect/>
                    </a:stretch>
                  </pic:blipFill>
                  <pic:spPr>
                    <a:xfrm>
                      <a:off x="0" y="0"/>
                      <a:ext cx="5771965" cy="6670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批量审核通过、批量审核不通过</w:t>
      </w:r>
    </w:p>
    <w:p>
      <w:pPr>
        <w:pStyle w:val="16"/>
        <w:numPr>
          <w:ilvl w:val="0"/>
          <w:numId w:val="10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系统支持查看学生信息、申请信息、评审专家组成员、评议结果、预览、下载评议意见表、中期考核表。审核不通过维护审核意见退回至学生，修改后可重新提交，审核通过维护审核意见由研究生院进行审核。</w:t>
      </w:r>
    </w:p>
    <w:p>
      <w:pPr>
        <w:rPr>
          <w:lang w:val="en-GB"/>
        </w:rPr>
      </w:pPr>
      <w:r>
        <w:drawing>
          <wp:inline distT="0" distB="0" distL="0" distR="0">
            <wp:extent cx="5758180" cy="3389630"/>
            <wp:effectExtent l="9525" t="9525" r="23495" b="14605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029" cy="339810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审核中期考核结果</w:t>
      </w:r>
    </w:p>
    <w:p>
      <w:pPr>
        <w:rPr>
          <w:lang w:val="en-GB"/>
        </w:rPr>
      </w:pPr>
      <w:r>
        <w:drawing>
          <wp:inline distT="0" distB="0" distL="0" distR="0">
            <wp:extent cx="5759450" cy="3562985"/>
            <wp:effectExtent l="9525" t="9525" r="22225" b="2413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29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审核评议结果</w:t>
      </w:r>
    </w:p>
    <w:p>
      <w:pPr>
        <w:rPr>
          <w:lang w:val="en-GB"/>
        </w:rPr>
      </w:pPr>
      <w:r>
        <w:drawing>
          <wp:inline distT="0" distB="0" distL="0" distR="0">
            <wp:extent cx="5786120" cy="1701800"/>
            <wp:effectExtent l="9525" t="9525" r="10795" b="10795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1784" cy="17065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维护审核意见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1" w:name="_Toc18440"/>
      <w:r>
        <w:rPr>
          <w:rFonts w:hint="eastAsia"/>
          <w:lang w:val="en-GB"/>
        </w:rPr>
        <w:t>查询中期考核进度（研究生处管理员）</w:t>
      </w:r>
      <w:bookmarkEnd w:id="31"/>
    </w:p>
    <w:p>
      <w:pPr>
        <w:ind w:firstLine="420"/>
      </w:pPr>
      <w:r>
        <w:rPr>
          <w:rFonts w:hint="eastAsia"/>
        </w:rPr>
        <w:t>功能位置：【学位管理】→【中期考核管理】→【查询开题进度】。</w:t>
      </w:r>
    </w:p>
    <w:p>
      <w:r>
        <w:drawing>
          <wp:inline distT="0" distB="0" distL="0" distR="0">
            <wp:extent cx="5759450" cy="1645920"/>
            <wp:effectExtent l="9525" t="9525" r="22225" b="20955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592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1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点击【查看操作记录】，系统支持查看学生提交的中期考核申请、结果信息以及操作描述、时间等信息。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2682240"/>
            <wp:effectExtent l="9525" t="9525" r="22225" b="20955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22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2" w:name="_Toc968"/>
      <w:r>
        <w:rPr>
          <w:rFonts w:hint="eastAsia"/>
          <w:lang w:val="en-GB"/>
        </w:rPr>
        <w:t>查询中期考核进度（秘书）</w:t>
      </w:r>
      <w:bookmarkEnd w:id="32"/>
    </w:p>
    <w:p>
      <w:pPr>
        <w:ind w:firstLine="420"/>
      </w:pPr>
      <w:r>
        <w:rPr>
          <w:rFonts w:hint="eastAsia"/>
        </w:rPr>
        <w:t>功能位置：【学位管理】→【中期考核管理】→【查询中期考核进度】。</w:t>
      </w:r>
    </w:p>
    <w:p>
      <w:r>
        <w:drawing>
          <wp:inline distT="0" distB="0" distL="0" distR="0">
            <wp:extent cx="5759450" cy="1299210"/>
            <wp:effectExtent l="9525" t="9525" r="22225" b="17145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921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2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点击【查看操作记录】，系统支持查看学生提交的中期考核申请、结果信息以及操作描述、时间等信息。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2682240"/>
            <wp:effectExtent l="9525" t="9525" r="22225" b="20955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22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3" w:name="_Toc16638"/>
      <w:r>
        <w:rPr>
          <w:rFonts w:hint="eastAsia"/>
          <w:lang w:val="en-GB"/>
        </w:rPr>
        <w:t>查询中期考核进度（导师）</w:t>
      </w:r>
      <w:bookmarkEnd w:id="33"/>
    </w:p>
    <w:p>
      <w:pPr>
        <w:ind w:firstLine="420"/>
      </w:pPr>
      <w:r>
        <w:rPr>
          <w:rFonts w:hint="eastAsia"/>
        </w:rPr>
        <w:t>功能位置：【学位管理】→【中期考核管理】→【查询中期考核进度】。</w:t>
      </w:r>
    </w:p>
    <w:p>
      <w:r>
        <w:drawing>
          <wp:inline distT="0" distB="0" distL="0" distR="0">
            <wp:extent cx="5759450" cy="1418590"/>
            <wp:effectExtent l="9525" t="9525" r="22225" b="19685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859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3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点击【查看操作记录】，系统支持查看学生提交的中期考核申请、结果信息以及操作描述、时间等信息。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2682240"/>
            <wp:effectExtent l="9525" t="9525" r="22225" b="20955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5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224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4" w:name="_Toc24170"/>
      <w:r>
        <w:rPr>
          <w:rFonts w:hint="eastAsia"/>
          <w:lang w:val="en-GB"/>
        </w:rPr>
        <w:t>查询中期考核进度（学生）</w:t>
      </w:r>
      <w:bookmarkEnd w:id="34"/>
    </w:p>
    <w:p>
      <w:pPr>
        <w:ind w:firstLine="420"/>
      </w:pPr>
      <w:r>
        <w:rPr>
          <w:rFonts w:hint="eastAsia"/>
        </w:rPr>
        <w:t>功能位置：【学位管理】→【中期考核管理】→【查询中期考核进度】。</w:t>
      </w:r>
    </w:p>
    <w:p>
      <w:r>
        <w:drawing>
          <wp:inline distT="0" distB="0" distL="0" distR="0">
            <wp:extent cx="5759450" cy="1519555"/>
            <wp:effectExtent l="9525" t="9525" r="22225" b="10160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955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4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系统支持查看提交的中期考核申请、结果信息以及操作描述、时间等信息。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1262380"/>
            <wp:effectExtent l="9525" t="9525" r="22225" b="23495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23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rPr>
          <w:lang w:val="en-GB"/>
        </w:rPr>
      </w:pPr>
    </w:p>
    <w:p>
      <w:pPr>
        <w:rPr>
          <w:lang w:val="en-GB"/>
        </w:rPr>
      </w:pPr>
    </w:p>
    <w:bookmarkEnd w:id="23"/>
    <w:p>
      <w:pPr>
        <w:widowControl/>
        <w:spacing w:line="240" w:lineRule="auto"/>
        <w:jc w:val="left"/>
        <w:rPr>
          <w:lang w:val="en-GB"/>
        </w:rPr>
      </w:pPr>
    </w:p>
    <w:sectPr>
      <w:headerReference r:id="rId5" w:type="default"/>
      <w:footerReference r:id="rId6" w:type="default"/>
      <w:pgSz w:w="11906" w:h="16838"/>
      <w:pgMar w:top="1418" w:right="1418" w:bottom="1418" w:left="1418" w:header="680" w:footer="850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>
        <w:pPr>
          <w:pStyle w:val="8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</w:t>
        </w:r>
        <w:r>
          <w:rPr>
            <w:rFonts w:hint="eastAsia" w:ascii="Times New Roman" w:hAnsi="Times New Roman" w:eastAsia="黑体" w:cs="Times New Roman"/>
            <w:sz w:val="21"/>
            <w:szCs w:val="21"/>
          </w:rPr>
          <w:t xml:space="preserve">                  </w:t>
        </w:r>
        <w:r>
          <w:rPr>
            <w:rFonts w:ascii="Times New Roman" w:hAnsi="Times New Roman" w:eastAsia="黑体" w:cs="Times New Roman"/>
            <w:sz w:val="21"/>
            <w:szCs w:val="21"/>
          </w:rPr>
          <w:t xml:space="preserve">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黑体" w:hAnsi="黑体" w:eastAsia="黑体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-1905</wp:posOffset>
          </wp:positionV>
          <wp:extent cx="1799590" cy="283845"/>
          <wp:effectExtent l="0" t="0" r="13970" b="5715"/>
          <wp:wrapNone/>
          <wp:docPr id="929" name="图片 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" name="图片 9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ptab w:relativeTo="margin" w:alignment="center" w:leader="none"/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  <w:r>
      <w:rPr>
        <w:rFonts w:hint="eastAsia" w:ascii="Times New Roman" w:hAnsi="Times New Roman" w:eastAsia="黑体" w:cs="Times New Roman"/>
        <w:sz w:val="21"/>
        <w:szCs w:val="21"/>
      </w:rPr>
      <w:t>齐鲁工业大学</w:t>
    </w:r>
  </w:p>
  <w:p>
    <w:pPr>
      <w:pStyle w:val="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Times New Roman" w:hAnsi="Times New Roman" w:eastAsia="黑体" w:cs="Times New Roman"/>
        <w:sz w:val="21"/>
        <w:szCs w:val="21"/>
      </w:rPr>
      <w:t>研究生管理</w:t>
    </w:r>
    <w:r>
      <w:rPr>
        <w:rFonts w:hint="eastAsia" w:ascii="黑体" w:hAnsi="黑体" w:eastAsia="黑体" w:cs="Times New Roman"/>
        <w:sz w:val="21"/>
        <w:szCs w:val="21"/>
      </w:rPr>
      <w:t>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color w:val="000000" w:themeColor="text1"/>
        <w:shd w:val="clear" w:color="auto" w:fill="auto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5"/>
      <w:lvlText w:val="%1.%2.%3"/>
      <w:lvlJc w:val="left"/>
      <w:pPr>
        <w:ind w:left="4264" w:hanging="720"/>
      </w:pPr>
      <w:rPr>
        <w:lang w:eastAsia="zh-CN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B881AC6"/>
    <w:multiLevelType w:val="multilevel"/>
    <w:tmpl w:val="0B881AC6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01592A"/>
    <w:multiLevelType w:val="multilevel"/>
    <w:tmpl w:val="0F01592A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3D033F8"/>
    <w:multiLevelType w:val="multilevel"/>
    <w:tmpl w:val="13D033F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8C7949"/>
    <w:multiLevelType w:val="multilevel"/>
    <w:tmpl w:val="188C794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D23470E"/>
    <w:multiLevelType w:val="multilevel"/>
    <w:tmpl w:val="2D2347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D8D3A0F"/>
    <w:multiLevelType w:val="multilevel"/>
    <w:tmpl w:val="2D8D3A0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DF248FB"/>
    <w:multiLevelType w:val="multilevel"/>
    <w:tmpl w:val="2DF248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4CE6EE8"/>
    <w:multiLevelType w:val="multilevel"/>
    <w:tmpl w:val="34CE6EE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407AA7"/>
    <w:multiLevelType w:val="multilevel"/>
    <w:tmpl w:val="3A407AA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C0A6230"/>
    <w:multiLevelType w:val="multilevel"/>
    <w:tmpl w:val="4C0A623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E9309E7"/>
    <w:multiLevelType w:val="multilevel"/>
    <w:tmpl w:val="5E9309E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681EC1"/>
    <w:multiLevelType w:val="multilevel"/>
    <w:tmpl w:val="65681EC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72B1DB5"/>
    <w:multiLevelType w:val="multilevel"/>
    <w:tmpl w:val="672B1DB5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11"/>
  </w:num>
  <w:num w:numId="8">
    <w:abstractNumId w:val="12"/>
  </w:num>
  <w:num w:numId="9">
    <w:abstractNumId w:val="3"/>
  </w:num>
  <w:num w:numId="10">
    <w:abstractNumId w:val="7"/>
  </w:num>
  <w:num w:numId="11">
    <w:abstractNumId w:val="9"/>
  </w:num>
  <w:num w:numId="12">
    <w:abstractNumId w:val="1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YTgzZTVhZWJiNWNmMjk4YjBlMWUzMWUxMjQ5MDAifQ=="/>
  </w:docVars>
  <w:rsids>
    <w:rsidRoot w:val="00000000"/>
    <w:rsid w:val="0B193A29"/>
    <w:rsid w:val="10193A5E"/>
    <w:rsid w:val="10FE2FDF"/>
    <w:rsid w:val="1D1F4CC2"/>
    <w:rsid w:val="211950F8"/>
    <w:rsid w:val="29A25EA8"/>
    <w:rsid w:val="3242294A"/>
    <w:rsid w:val="32DF2A4C"/>
    <w:rsid w:val="336808A7"/>
    <w:rsid w:val="4BDE1238"/>
    <w:rsid w:val="51590879"/>
    <w:rsid w:val="52A7538D"/>
    <w:rsid w:val="604A679A"/>
    <w:rsid w:val="643E5FE5"/>
    <w:rsid w:val="651751D4"/>
    <w:rsid w:val="6B62258F"/>
    <w:rsid w:val="6CF04AA3"/>
    <w:rsid w:val="6EE5204B"/>
    <w:rsid w:val="7E94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color w:val="000000" w:themeColor="text1"/>
      <w:kern w:val="2"/>
      <w:sz w:val="24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hAnsi="Times New Roman" w:eastAsia="黑体" w:cstheme="majorBidi"/>
      <w:b/>
      <w:bCs/>
      <w:i w:val="0"/>
      <w:sz w:val="30"/>
      <w:szCs w:val="28"/>
      <w:lang w:val="en-GB"/>
    </w:rPr>
  </w:style>
  <w:style w:type="paragraph" w:styleId="5">
    <w:name w:val="heading 3"/>
    <w:next w:val="1"/>
    <w:unhideWhenUsed/>
    <w:qFormat/>
    <w:uiPriority w:val="9"/>
    <w:pPr>
      <w:numPr>
        <w:ilvl w:val="2"/>
        <w:numId w:val="1"/>
      </w:numPr>
      <w:spacing w:line="480" w:lineRule="auto"/>
      <w:ind w:left="720"/>
      <w:outlineLvl w:val="2"/>
    </w:pPr>
    <w:rPr>
      <w:rFonts w:ascii="Times New Roman" w:hAnsi="Times New Roman" w:eastAsia="黑体" w:cstheme="majorBidi"/>
      <w:b/>
      <w:bCs/>
      <w:i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ind w:left="0" w:firstLine="0"/>
      <w:outlineLvl w:val="3"/>
    </w:pPr>
    <w:rPr>
      <w:rFonts w:eastAsia="黑体" w:cstheme="majorBidi"/>
      <w:b/>
      <w:bCs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qFormat/>
    <w:uiPriority w:val="29"/>
    <w:pPr>
      <w:spacing w:before="200" w:after="160" w:line="240" w:lineRule="auto"/>
      <w:ind w:left="864" w:right="864"/>
      <w:jc w:val="center"/>
    </w:pPr>
    <w:rPr>
      <w:rFonts w:asciiTheme="minorHAnsi" w:hAnsiTheme="minorHAnsi" w:eastAsiaTheme="minorEastAsia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7">
    <w:name w:val="toc 3"/>
    <w:basedOn w:val="1"/>
    <w:next w:val="1"/>
    <w:unhideWhenUsed/>
    <w:qFormat/>
    <w:uiPriority w:val="39"/>
    <w:pPr>
      <w:spacing w:line="240" w:lineRule="auto"/>
      <w:ind w:left="420"/>
      <w:jc w:val="left"/>
    </w:pPr>
    <w:rPr>
      <w:rFonts w:asciiTheme="minorHAnsi" w:hAnsiTheme="minorHAnsi" w:eastAsiaTheme="minorHAnsi"/>
      <w:i/>
      <w:iCs/>
      <w:sz w:val="20"/>
      <w:szCs w:val="20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/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 w:after="120" w:line="240" w:lineRule="auto"/>
      <w:jc w:val="left"/>
    </w:pPr>
    <w:rPr>
      <w:rFonts w:asciiTheme="minorHAnsi" w:hAnsiTheme="minorHAnsi" w:eastAsiaTheme="minorHAnsi"/>
      <w:b/>
      <w:bCs/>
      <w:caps/>
      <w:sz w:val="20"/>
      <w:szCs w:val="20"/>
    </w:rPr>
  </w:style>
  <w:style w:type="paragraph" w:styleId="11">
    <w:name w:val="toc 2"/>
    <w:basedOn w:val="1"/>
    <w:next w:val="1"/>
    <w:unhideWhenUsed/>
    <w:qFormat/>
    <w:uiPriority w:val="39"/>
    <w:pPr>
      <w:spacing w:line="240" w:lineRule="auto"/>
      <w:ind w:left="210"/>
      <w:jc w:val="left"/>
    </w:pPr>
    <w:rPr>
      <w:rFonts w:asciiTheme="minorHAnsi" w:hAnsiTheme="minorHAnsi" w:eastAsiaTheme="minorHAnsi"/>
      <w:smallCaps/>
      <w:sz w:val="20"/>
      <w:szCs w:val="20"/>
    </w:rPr>
  </w:style>
  <w:style w:type="paragraph" w:styleId="12">
    <w:name w:val="Normal (Web)"/>
    <w:basedOn w:val="1"/>
    <w:semiHidden/>
    <w:unhideWhenUsed/>
    <w:qFormat/>
    <w:uiPriority w:val="99"/>
    <w:rPr>
      <w:color w:val="auto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List Paragraph"/>
    <w:basedOn w:val="1"/>
    <w:qFormat/>
    <w:uiPriority w:val="34"/>
    <w:pPr>
      <w:snapToGrid w:val="0"/>
      <w:ind w:firstLine="420" w:firstLineChars="200"/>
    </w:pPr>
    <w:rPr>
      <w:rFonts w:cs="Times New Roman"/>
      <w:szCs w:val="24"/>
    </w:rPr>
  </w:style>
  <w:style w:type="paragraph" w:customStyle="1" w:styleId="17">
    <w:name w:val="图片"/>
    <w:basedOn w:val="18"/>
    <w:qFormat/>
    <w:uiPriority w:val="0"/>
    <w:pPr>
      <w:widowControl w:val="0"/>
      <w:snapToGrid w:val="0"/>
    </w:pPr>
    <w:rPr>
      <w:rFonts w:ascii="黑体" w:hAnsi="黑体"/>
      <w:bCs w:val="0"/>
      <w:kern w:val="2"/>
      <w:szCs w:val="24"/>
    </w:rPr>
  </w:style>
  <w:style w:type="paragraph" w:customStyle="1" w:styleId="18">
    <w:name w:val="图片标注"/>
    <w:next w:val="1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  <w:style w:type="paragraph" w:customStyle="1" w:styleId="19">
    <w:name w:val="msolistparagraph"/>
    <w:basedOn w:val="1"/>
    <w:qFormat/>
    <w:uiPriority w:val="0"/>
    <w:pPr>
      <w:snapToGrid w:val="0"/>
      <w:ind w:firstLine="420" w:firstLineChars="200"/>
    </w:pPr>
    <w:rPr>
      <w:rFonts w:cs="Times New Roman"/>
      <w:color w:val="auto"/>
      <w:kern w:val="0"/>
      <w:szCs w:val="24"/>
    </w:rPr>
  </w:style>
  <w:style w:type="character" w:customStyle="1" w:styleId="20">
    <w:name w:val="图片标注 Char"/>
    <w:qFormat/>
    <w:uiPriority w:val="0"/>
    <w:rPr>
      <w:rFonts w:ascii="黑体" w:hAnsi="黑体" w:eastAsia="黑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1586</Words>
  <Characters>1724</Characters>
  <Lines>0</Lines>
  <Paragraphs>0</Paragraphs>
  <TotalTime>29</TotalTime>
  <ScaleCrop>false</ScaleCrop>
  <LinksUpToDate>false</LinksUpToDate>
  <CharactersWithSpaces>1724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2022-06-23T00:51:00Z</dcterms:created>
  <dc:creator>19098</dc:creator>
  <cp:lastModifiedBy>Liu HL</cp:lastModifiedBy>
  <dcterms:modified xsi:type="dcterms:W3CDTF">2023-03-14T02:06:32Z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22D5E29F57E7422D84FE6B1F2D52DDAD</vt:lpwstr>
  </property>
</Properties>
</file>